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FE7895">
        <w:rPr>
          <w:rFonts w:ascii="Times New Roman" w:hAnsi="Times New Roman" w:cs="Times New Roman"/>
        </w:rPr>
        <w:t xml:space="preserve">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FE7895">
      <w:pPr>
        <w:pStyle w:val="a5"/>
        <w:tabs>
          <w:tab w:val="left" w:pos="4678"/>
        </w:tabs>
        <w:ind w:right="5385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B080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710FF2">
        <w:rPr>
          <w:rFonts w:ascii="Times New Roman" w:hAnsi="Times New Roman" w:cs="Times New Roman"/>
        </w:rPr>
        <w:t>20.06.2025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F43188">
        <w:rPr>
          <w:rFonts w:ascii="Times New Roman" w:hAnsi="Times New Roman" w:cs="Times New Roman"/>
        </w:rPr>
        <w:t>1699</w:t>
      </w:r>
      <w:r w:rsidR="00FD3D01">
        <w:rPr>
          <w:rFonts w:ascii="Times New Roman" w:hAnsi="Times New Roman" w:cs="Times New Roman"/>
        </w:rPr>
        <w:t xml:space="preserve"> </w:t>
      </w:r>
      <w:r w:rsidR="00040524">
        <w:rPr>
          <w:rFonts w:ascii="Times New Roman" w:hAnsi="Times New Roman" w:cs="Times New Roman"/>
        </w:rPr>
        <w:t xml:space="preserve">(ред. от </w:t>
      </w:r>
      <w:r w:rsidR="00975A9F">
        <w:rPr>
          <w:rFonts w:ascii="Times New Roman" w:hAnsi="Times New Roman" w:cs="Times New Roman"/>
        </w:rPr>
        <w:t>24.04</w:t>
      </w:r>
      <w:r w:rsidR="005811C7">
        <w:rPr>
          <w:rFonts w:ascii="Times New Roman" w:hAnsi="Times New Roman" w:cs="Times New Roman"/>
        </w:rPr>
        <w:t>.2026</w:t>
      </w:r>
      <w:r w:rsidR="00040524">
        <w:rPr>
          <w:rFonts w:ascii="Times New Roman" w:hAnsi="Times New Roman" w:cs="Times New Roman"/>
        </w:rPr>
        <w:t>)</w:t>
      </w:r>
    </w:p>
    <w:p w:rsidR="00D927AA" w:rsidRPr="00892079" w:rsidRDefault="00D927AA">
      <w:pPr>
        <w:rPr>
          <w:sz w:val="28"/>
          <w:szCs w:val="28"/>
        </w:rPr>
      </w:pPr>
    </w:p>
    <w:p w:rsidR="005811C7" w:rsidRPr="00FE7895" w:rsidRDefault="00975A9F" w:rsidP="00FE7895">
      <w:pPr>
        <w:ind w:firstLine="709"/>
        <w:jc w:val="both"/>
        <w:rPr>
          <w:sz w:val="28"/>
          <w:szCs w:val="28"/>
        </w:rPr>
      </w:pPr>
      <w:proofErr w:type="gramStart"/>
      <w:r w:rsidRPr="00975A9F">
        <w:rPr>
          <w:sz w:val="28"/>
          <w:szCs w:val="28"/>
        </w:rPr>
        <w:t xml:space="preserve">В соответствии с Федеральным законом от 21.12.2001 № 178-ФЗ </w:t>
      </w:r>
      <w:r w:rsidRPr="00975A9F">
        <w:rPr>
          <w:sz w:val="28"/>
          <w:szCs w:val="28"/>
        </w:rPr>
        <w:br/>
        <w:t>«О приватизации государственного и муниципального имущества», статьей 12 Федерального закона от 29.07.1998 № 135-ФЗ «Об оценочной деятельности в Российской Федерации», в связи с тем, что итоговая величина рыночной стоимости транспортного средства - легкового автомобиля  A21 VORTEX ESTINA, идентификационный номер VIN X7MDC14BM90001326, регистрационный знак – E 341 KH 161, год выпуска - 2009, цвет кузова – синий, рабочий</w:t>
      </w:r>
      <w:proofErr w:type="gramEnd"/>
      <w:r w:rsidRPr="00975A9F">
        <w:rPr>
          <w:sz w:val="28"/>
          <w:szCs w:val="28"/>
        </w:rPr>
        <w:t xml:space="preserve"> </w:t>
      </w:r>
      <w:proofErr w:type="gramStart"/>
      <w:r w:rsidRPr="00975A9F">
        <w:rPr>
          <w:sz w:val="28"/>
          <w:szCs w:val="28"/>
        </w:rPr>
        <w:t xml:space="preserve">объем двигателя – 1971 куб. см, мощность двигателя – 129 л.с. (95 кВт), указанная в отчете об определении рыночной стоимости </w:t>
      </w:r>
      <w:r>
        <w:rPr>
          <w:sz w:val="28"/>
          <w:szCs w:val="28"/>
        </w:rPr>
        <w:br/>
      </w:r>
      <w:r w:rsidRPr="00975A9F">
        <w:rPr>
          <w:sz w:val="28"/>
          <w:szCs w:val="28"/>
        </w:rPr>
        <w:t xml:space="preserve">от 09.02.2026 № 28436/02-26, выполненном ООО «Экспертное </w:t>
      </w:r>
      <w:r>
        <w:rPr>
          <w:sz w:val="28"/>
          <w:szCs w:val="28"/>
        </w:rPr>
        <w:t xml:space="preserve">учреждение «АБСОЛЮТЭКСПЕРТИЗА», </w:t>
      </w:r>
      <w:r w:rsidRPr="00975A9F">
        <w:rPr>
          <w:sz w:val="28"/>
          <w:szCs w:val="28"/>
        </w:rPr>
        <w:t xml:space="preserve">согласованном городской комиссией </w:t>
      </w:r>
      <w:r>
        <w:rPr>
          <w:sz w:val="28"/>
          <w:szCs w:val="28"/>
        </w:rPr>
        <w:br/>
      </w:r>
      <w:r w:rsidRPr="00975A9F">
        <w:rPr>
          <w:sz w:val="28"/>
          <w:szCs w:val="28"/>
        </w:rPr>
        <w:t>по согласованию результатов оценки от 12.02.2026 (протокол  № 4), не может быть признана рекомендуемой для целей определения начальной цены предмета аукциона, так как с даты его составления прошло более 6</w:t>
      </w:r>
      <w:proofErr w:type="gramEnd"/>
      <w:r w:rsidRPr="00975A9F">
        <w:rPr>
          <w:sz w:val="28"/>
          <w:szCs w:val="28"/>
        </w:rPr>
        <w:t xml:space="preserve"> месяцев</w:t>
      </w:r>
      <w:r w:rsidR="005811C7" w:rsidRPr="00FE7895">
        <w:rPr>
          <w:sz w:val="28"/>
          <w:szCs w:val="28"/>
        </w:rPr>
        <w:t xml:space="preserve">, на основании </w:t>
      </w:r>
      <w:r w:rsidR="005811C7" w:rsidRPr="00FE7895">
        <w:rPr>
          <w:rFonts w:eastAsiaTheme="minorHAnsi"/>
          <w:sz w:val="28"/>
          <w:szCs w:val="28"/>
        </w:rPr>
        <w:t xml:space="preserve">решения комиссии по </w:t>
      </w:r>
      <w:r w:rsidR="005811C7" w:rsidRPr="00FE7895">
        <w:rPr>
          <w:sz w:val="28"/>
          <w:szCs w:val="28"/>
        </w:rPr>
        <w:t>приватизации муниципального имущества от 2</w:t>
      </w:r>
      <w:r>
        <w:rPr>
          <w:sz w:val="28"/>
          <w:szCs w:val="28"/>
        </w:rPr>
        <w:t>8.09</w:t>
      </w:r>
      <w:r w:rsidR="005811C7" w:rsidRPr="00FE7895">
        <w:rPr>
          <w:sz w:val="28"/>
          <w:szCs w:val="28"/>
        </w:rPr>
        <w:t xml:space="preserve">.2026 (протокол № </w:t>
      </w:r>
      <w:r>
        <w:rPr>
          <w:sz w:val="28"/>
          <w:szCs w:val="28"/>
        </w:rPr>
        <w:t>9</w:t>
      </w:r>
      <w:r w:rsidR="005811C7" w:rsidRPr="00FE7895">
        <w:rPr>
          <w:sz w:val="28"/>
          <w:szCs w:val="28"/>
        </w:rPr>
        <w:t>):</w:t>
      </w:r>
    </w:p>
    <w:p w:rsidR="00222250" w:rsidRPr="00FE7895" w:rsidRDefault="007438D4" w:rsidP="00FE7895">
      <w:pPr>
        <w:ind w:firstLine="709"/>
        <w:jc w:val="both"/>
        <w:rPr>
          <w:sz w:val="28"/>
          <w:szCs w:val="28"/>
        </w:rPr>
      </w:pPr>
      <w:r w:rsidRPr="00FE7895">
        <w:rPr>
          <w:sz w:val="28"/>
          <w:szCs w:val="28"/>
        </w:rPr>
        <w:t>1.  Внес</w:t>
      </w:r>
      <w:r w:rsidR="005D79F6" w:rsidRPr="00FE7895">
        <w:rPr>
          <w:sz w:val="28"/>
          <w:szCs w:val="28"/>
        </w:rPr>
        <w:t xml:space="preserve">ти следующие </w:t>
      </w:r>
      <w:r w:rsidRPr="00FE7895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FE7895">
        <w:rPr>
          <w:sz w:val="28"/>
          <w:szCs w:val="28"/>
        </w:rPr>
        <w:t>имущественно-земельных</w:t>
      </w:r>
      <w:proofErr w:type="spellEnd"/>
      <w:r w:rsidRPr="00FE7895">
        <w:rPr>
          <w:sz w:val="28"/>
          <w:szCs w:val="28"/>
        </w:rPr>
        <w:t xml:space="preserve"> отношений города Ростова-на-Дону </w:t>
      </w:r>
      <w:r w:rsidR="00710FF2" w:rsidRPr="00FE7895">
        <w:rPr>
          <w:sz w:val="28"/>
          <w:szCs w:val="28"/>
        </w:rPr>
        <w:t xml:space="preserve">от 20.06.2025 № </w:t>
      </w:r>
      <w:r w:rsidR="00D83E5A" w:rsidRPr="00FE7895">
        <w:rPr>
          <w:sz w:val="28"/>
          <w:szCs w:val="28"/>
        </w:rPr>
        <w:t xml:space="preserve">1699 </w:t>
      </w:r>
      <w:r w:rsidR="00710FF2" w:rsidRPr="00FE7895">
        <w:rPr>
          <w:sz w:val="28"/>
          <w:szCs w:val="28"/>
        </w:rPr>
        <w:t>«Об  условиях  приватизации муниципального движимого имущества – легковой автомобиль A21 VORTEX ESTINA, идентификационный номер VIN X7MDC14BM90001326»</w:t>
      </w:r>
      <w:r w:rsidR="00040524" w:rsidRPr="00FE7895">
        <w:rPr>
          <w:sz w:val="28"/>
          <w:szCs w:val="28"/>
        </w:rPr>
        <w:t xml:space="preserve"> (ред. от </w:t>
      </w:r>
      <w:r w:rsidR="00975A9F">
        <w:rPr>
          <w:sz w:val="28"/>
          <w:szCs w:val="28"/>
        </w:rPr>
        <w:t>24.04</w:t>
      </w:r>
      <w:r w:rsidR="005811C7" w:rsidRPr="00FE7895">
        <w:rPr>
          <w:sz w:val="28"/>
          <w:szCs w:val="28"/>
        </w:rPr>
        <w:t>.2026</w:t>
      </w:r>
      <w:r w:rsidR="00040524" w:rsidRPr="00FE7895">
        <w:rPr>
          <w:sz w:val="28"/>
          <w:szCs w:val="28"/>
        </w:rPr>
        <w:t>)</w:t>
      </w:r>
      <w:r w:rsidR="006F29D2" w:rsidRPr="00FE7895">
        <w:rPr>
          <w:sz w:val="28"/>
          <w:szCs w:val="28"/>
        </w:rPr>
        <w:t>:</w:t>
      </w:r>
    </w:p>
    <w:p w:rsidR="00975A9F" w:rsidRDefault="00975A9F" w:rsidP="00975A9F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 Пункт 2 изложить в следующей редакции:</w:t>
      </w:r>
    </w:p>
    <w:p w:rsidR="00975A9F" w:rsidRDefault="00975A9F" w:rsidP="00975A9F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  Способ приватизации – аукцион».</w:t>
      </w:r>
    </w:p>
    <w:p w:rsidR="00975A9F" w:rsidRDefault="00975A9F" w:rsidP="00975A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3 изложить в следующей редакции:</w:t>
      </w:r>
    </w:p>
    <w:p w:rsidR="00975A9F" w:rsidRDefault="00975A9F" w:rsidP="00975A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</w:t>
      </w:r>
      <w:proofErr w:type="gramStart"/>
      <w:r w:rsidRPr="0087282F">
        <w:rPr>
          <w:sz w:val="28"/>
          <w:szCs w:val="28"/>
        </w:rPr>
        <w:t xml:space="preserve">Установить начальную цену транспортного средства, равную рыночной стоимости в размере </w:t>
      </w:r>
      <w:r w:rsidRPr="00B533F2">
        <w:rPr>
          <w:sz w:val="28"/>
          <w:szCs w:val="28"/>
        </w:rPr>
        <w:t>157 828 (Сто пятьдесят семь тысяч восемьсот двадцать восемь</w:t>
      </w:r>
      <w:r>
        <w:rPr>
          <w:sz w:val="28"/>
          <w:szCs w:val="28"/>
        </w:rPr>
        <w:t>) рублей 00 копеек</w:t>
      </w:r>
      <w:r w:rsidRPr="00B533F2">
        <w:rPr>
          <w:sz w:val="28"/>
          <w:szCs w:val="28"/>
        </w:rPr>
        <w:t xml:space="preserve"> (без учета НДС), согласно отчету </w:t>
      </w:r>
      <w:r>
        <w:rPr>
          <w:sz w:val="28"/>
          <w:szCs w:val="28"/>
        </w:rPr>
        <w:br/>
      </w:r>
      <w:r w:rsidRPr="00B533F2">
        <w:rPr>
          <w:sz w:val="28"/>
          <w:szCs w:val="28"/>
        </w:rPr>
        <w:t xml:space="preserve">от 18.09.2026 № 29152/09-26, выполненному ООО «Экспертное учреждение </w:t>
      </w:r>
      <w:r w:rsidRPr="00B533F2">
        <w:rPr>
          <w:sz w:val="28"/>
          <w:szCs w:val="28"/>
        </w:rPr>
        <w:lastRenderedPageBreak/>
        <w:t>«АБСОЛЮТЭКСПЕРТИЗА», согласованному городской комиссией по согласованию результатов оценки, необходимой для исполнения муниципальных услуг и функций в городе Ростове-на-Дону от 25.09.2026 (протокол  № 29).</w:t>
      </w:r>
      <w:r>
        <w:rPr>
          <w:sz w:val="28"/>
          <w:szCs w:val="28"/>
        </w:rPr>
        <w:t>».</w:t>
      </w:r>
      <w:proofErr w:type="gramEnd"/>
    </w:p>
    <w:p w:rsidR="005811C7" w:rsidRPr="00FE7895" w:rsidRDefault="005811C7" w:rsidP="00FE7895">
      <w:pPr>
        <w:ind w:firstLine="709"/>
        <w:jc w:val="both"/>
        <w:rPr>
          <w:sz w:val="28"/>
          <w:szCs w:val="28"/>
        </w:rPr>
      </w:pPr>
      <w:r w:rsidRPr="00FE7895">
        <w:rPr>
          <w:sz w:val="28"/>
          <w:szCs w:val="28"/>
        </w:rPr>
        <w:t>1.3. В пункте 4 слова «</w:t>
      </w:r>
      <w:r w:rsidR="00975A9F" w:rsidRPr="00FE7895">
        <w:rPr>
          <w:sz w:val="28"/>
          <w:szCs w:val="28"/>
        </w:rPr>
        <w:t>посредством публичного предложения</w:t>
      </w:r>
      <w:r w:rsidRPr="00FE7895">
        <w:rPr>
          <w:sz w:val="28"/>
          <w:szCs w:val="28"/>
        </w:rPr>
        <w:t xml:space="preserve">» </w:t>
      </w:r>
      <w:proofErr w:type="gramStart"/>
      <w:r w:rsidRPr="00FE7895">
        <w:rPr>
          <w:sz w:val="28"/>
          <w:szCs w:val="28"/>
        </w:rPr>
        <w:t>заменить на слова</w:t>
      </w:r>
      <w:proofErr w:type="gramEnd"/>
      <w:r w:rsidRPr="00FE7895">
        <w:rPr>
          <w:sz w:val="28"/>
          <w:szCs w:val="28"/>
        </w:rPr>
        <w:t xml:space="preserve"> «</w:t>
      </w:r>
      <w:r w:rsidR="00975A9F" w:rsidRPr="00FE7895">
        <w:rPr>
          <w:sz w:val="28"/>
          <w:szCs w:val="28"/>
        </w:rPr>
        <w:t>на аукционе</w:t>
      </w:r>
      <w:r w:rsidRPr="00FE7895">
        <w:rPr>
          <w:sz w:val="28"/>
          <w:szCs w:val="28"/>
        </w:rPr>
        <w:t>».</w:t>
      </w:r>
    </w:p>
    <w:p w:rsidR="00F14A43" w:rsidRDefault="00F14A43" w:rsidP="00F14A4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распоряжения оставляю </w:t>
      </w:r>
      <w:r>
        <w:rPr>
          <w:sz w:val="28"/>
          <w:szCs w:val="28"/>
        </w:rPr>
        <w:br/>
        <w:t xml:space="preserve">за директором </w:t>
      </w:r>
      <w:r>
        <w:rPr>
          <w:color w:val="000000"/>
          <w:sz w:val="28"/>
          <w:szCs w:val="28"/>
        </w:rPr>
        <w:t xml:space="preserve">Департамента </w:t>
      </w:r>
      <w:proofErr w:type="spellStart"/>
      <w:r>
        <w:rPr>
          <w:color w:val="000000"/>
          <w:sz w:val="28"/>
          <w:szCs w:val="28"/>
        </w:rPr>
        <w:t>имущественно-земельных</w:t>
      </w:r>
      <w:proofErr w:type="spellEnd"/>
      <w:r>
        <w:rPr>
          <w:color w:val="000000"/>
          <w:sz w:val="28"/>
          <w:szCs w:val="28"/>
        </w:rPr>
        <w:t xml:space="preserve"> отношений города Ростова-на-Дону.</w:t>
      </w:r>
    </w:p>
    <w:p w:rsidR="00975A9F" w:rsidRDefault="00975A9F" w:rsidP="0095209D">
      <w:pPr>
        <w:ind w:right="-1"/>
        <w:rPr>
          <w:color w:val="000000"/>
          <w:sz w:val="28"/>
          <w:szCs w:val="28"/>
        </w:rPr>
      </w:pPr>
    </w:p>
    <w:p w:rsidR="00536E3A" w:rsidRDefault="00536E3A" w:rsidP="0095209D">
      <w:pPr>
        <w:ind w:right="-1"/>
        <w:rPr>
          <w:color w:val="000000"/>
          <w:sz w:val="28"/>
          <w:szCs w:val="28"/>
        </w:rPr>
      </w:pPr>
    </w:p>
    <w:p w:rsidR="00536E3A" w:rsidRPr="00017749" w:rsidRDefault="00536E3A" w:rsidP="0095209D">
      <w:pPr>
        <w:ind w:right="-1"/>
        <w:rPr>
          <w:sz w:val="28"/>
          <w:szCs w:val="28"/>
        </w:rPr>
      </w:pPr>
    </w:p>
    <w:p w:rsidR="0095209D" w:rsidRDefault="00F14A43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30DF9" w:rsidRPr="005811C7" w:rsidRDefault="0095209D" w:rsidP="005811C7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536E3A">
        <w:rPr>
          <w:sz w:val="28"/>
          <w:szCs w:val="28"/>
        </w:rPr>
        <w:t xml:space="preserve">                           </w:t>
      </w:r>
      <w:r w:rsidR="00F14A43">
        <w:rPr>
          <w:sz w:val="28"/>
          <w:szCs w:val="28"/>
        </w:rPr>
        <w:t xml:space="preserve">С.А. </w:t>
      </w:r>
      <w:proofErr w:type="spellStart"/>
      <w:r w:rsidR="00536E3A">
        <w:rPr>
          <w:sz w:val="28"/>
          <w:szCs w:val="28"/>
        </w:rPr>
        <w:t>Плясовица</w:t>
      </w:r>
      <w:proofErr w:type="spellEnd"/>
    </w:p>
    <w:p w:rsidR="005811C7" w:rsidRDefault="005811C7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75A9F" w:rsidRDefault="00975A9F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36E3A" w:rsidRDefault="00536E3A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36E3A" w:rsidRDefault="00536E3A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36E3A" w:rsidRDefault="00536E3A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30DF9" w:rsidSect="00FE7895"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0524"/>
    <w:rsid w:val="000424D5"/>
    <w:rsid w:val="00074046"/>
    <w:rsid w:val="00082252"/>
    <w:rsid w:val="000C1E49"/>
    <w:rsid w:val="00104E4D"/>
    <w:rsid w:val="00130E3C"/>
    <w:rsid w:val="0016429A"/>
    <w:rsid w:val="00181E9C"/>
    <w:rsid w:val="001B1842"/>
    <w:rsid w:val="001B7404"/>
    <w:rsid w:val="001D1E18"/>
    <w:rsid w:val="001F629B"/>
    <w:rsid w:val="001F6792"/>
    <w:rsid w:val="00201742"/>
    <w:rsid w:val="0021417B"/>
    <w:rsid w:val="0021445F"/>
    <w:rsid w:val="00222250"/>
    <w:rsid w:val="00231EC6"/>
    <w:rsid w:val="00245BFC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0099D"/>
    <w:rsid w:val="00443E07"/>
    <w:rsid w:val="00496F0B"/>
    <w:rsid w:val="004C2DC1"/>
    <w:rsid w:val="005010B7"/>
    <w:rsid w:val="00531AED"/>
    <w:rsid w:val="00532368"/>
    <w:rsid w:val="00532BB8"/>
    <w:rsid w:val="00533D49"/>
    <w:rsid w:val="00536E3A"/>
    <w:rsid w:val="005504B8"/>
    <w:rsid w:val="00567410"/>
    <w:rsid w:val="005811C7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0FF2"/>
    <w:rsid w:val="0071662F"/>
    <w:rsid w:val="0072221B"/>
    <w:rsid w:val="0072464C"/>
    <w:rsid w:val="00737948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2E84"/>
    <w:rsid w:val="00896F36"/>
    <w:rsid w:val="008A62F5"/>
    <w:rsid w:val="008B0581"/>
    <w:rsid w:val="008F6DFB"/>
    <w:rsid w:val="00906081"/>
    <w:rsid w:val="00925396"/>
    <w:rsid w:val="00930DF9"/>
    <w:rsid w:val="00945700"/>
    <w:rsid w:val="0095209D"/>
    <w:rsid w:val="00957FF5"/>
    <w:rsid w:val="00973CA6"/>
    <w:rsid w:val="00975A9F"/>
    <w:rsid w:val="0098445F"/>
    <w:rsid w:val="009C1302"/>
    <w:rsid w:val="009C2748"/>
    <w:rsid w:val="009E5A0E"/>
    <w:rsid w:val="00A05E0D"/>
    <w:rsid w:val="00A15CE4"/>
    <w:rsid w:val="00A21839"/>
    <w:rsid w:val="00A243E7"/>
    <w:rsid w:val="00A616DF"/>
    <w:rsid w:val="00A77FA2"/>
    <w:rsid w:val="00A87D4E"/>
    <w:rsid w:val="00AA61E9"/>
    <w:rsid w:val="00AB080E"/>
    <w:rsid w:val="00AB5952"/>
    <w:rsid w:val="00AD0142"/>
    <w:rsid w:val="00AE33F3"/>
    <w:rsid w:val="00AE34EF"/>
    <w:rsid w:val="00AE4914"/>
    <w:rsid w:val="00AF0FF3"/>
    <w:rsid w:val="00AF599B"/>
    <w:rsid w:val="00B025F0"/>
    <w:rsid w:val="00B1716B"/>
    <w:rsid w:val="00B27B47"/>
    <w:rsid w:val="00B73057"/>
    <w:rsid w:val="00B90B59"/>
    <w:rsid w:val="00B9109A"/>
    <w:rsid w:val="00BA5961"/>
    <w:rsid w:val="00BB02D4"/>
    <w:rsid w:val="00BB7A8C"/>
    <w:rsid w:val="00BD55BF"/>
    <w:rsid w:val="00BE5C1C"/>
    <w:rsid w:val="00BF7750"/>
    <w:rsid w:val="00C03A7D"/>
    <w:rsid w:val="00C074CB"/>
    <w:rsid w:val="00C10D11"/>
    <w:rsid w:val="00C25FD5"/>
    <w:rsid w:val="00C73895"/>
    <w:rsid w:val="00CA697E"/>
    <w:rsid w:val="00CD5609"/>
    <w:rsid w:val="00D130B2"/>
    <w:rsid w:val="00D34696"/>
    <w:rsid w:val="00D67BD9"/>
    <w:rsid w:val="00D720C5"/>
    <w:rsid w:val="00D83E5A"/>
    <w:rsid w:val="00D927AA"/>
    <w:rsid w:val="00DB0466"/>
    <w:rsid w:val="00DC0ED1"/>
    <w:rsid w:val="00DC506D"/>
    <w:rsid w:val="00DD3C14"/>
    <w:rsid w:val="00DD420D"/>
    <w:rsid w:val="00DE273B"/>
    <w:rsid w:val="00E227AB"/>
    <w:rsid w:val="00E62CE7"/>
    <w:rsid w:val="00E6685F"/>
    <w:rsid w:val="00E74EBA"/>
    <w:rsid w:val="00E81B4F"/>
    <w:rsid w:val="00E960BD"/>
    <w:rsid w:val="00EB419C"/>
    <w:rsid w:val="00EC59D3"/>
    <w:rsid w:val="00ED6E7E"/>
    <w:rsid w:val="00EE6FDB"/>
    <w:rsid w:val="00F14A43"/>
    <w:rsid w:val="00F43188"/>
    <w:rsid w:val="00F447AD"/>
    <w:rsid w:val="00F474ED"/>
    <w:rsid w:val="00F83FB1"/>
    <w:rsid w:val="00FA6AC8"/>
    <w:rsid w:val="00FC698F"/>
    <w:rsid w:val="00FD3D01"/>
    <w:rsid w:val="00FE7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PetyaevaVV</dc:creator>
  <cp:lastModifiedBy>PETYAEVAVV</cp:lastModifiedBy>
  <cp:revision>4</cp:revision>
  <cp:lastPrinted>2026-09-30T14:03:00Z</cp:lastPrinted>
  <dcterms:created xsi:type="dcterms:W3CDTF">2026-09-28T13:43:00Z</dcterms:created>
  <dcterms:modified xsi:type="dcterms:W3CDTF">2026-09-30T14:03:00Z</dcterms:modified>
</cp:coreProperties>
</file>